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3E14" w14:textId="2DF279FC" w:rsidR="005E0FBE" w:rsidRPr="008166C3" w:rsidRDefault="00912226" w:rsidP="00912226">
      <w:pPr>
        <w:jc w:val="center"/>
        <w:rPr>
          <w:rFonts w:cstheme="minorHAnsi"/>
          <w:b/>
          <w:bCs/>
          <w:sz w:val="20"/>
          <w:szCs w:val="20"/>
        </w:rPr>
      </w:pPr>
      <w:r w:rsidRPr="008166C3">
        <w:rPr>
          <w:rFonts w:cstheme="minorHAnsi"/>
          <w:b/>
          <w:bCs/>
          <w:sz w:val="20"/>
          <w:szCs w:val="20"/>
        </w:rPr>
        <w:t>Luna Lodge Cancellation Policy</w:t>
      </w:r>
    </w:p>
    <w:p w14:paraId="7BAAD0E8" w14:textId="69269FF6" w:rsidR="00912226" w:rsidRPr="008166C3" w:rsidRDefault="00912226" w:rsidP="008166C3">
      <w:pPr>
        <w:jc w:val="center"/>
        <w:rPr>
          <w:rFonts w:cstheme="minorHAnsi"/>
          <w:i/>
          <w:iCs/>
          <w:color w:val="333333"/>
          <w:sz w:val="20"/>
          <w:szCs w:val="20"/>
          <w:shd w:val="clear" w:color="auto" w:fill="FFFFFF"/>
        </w:rPr>
      </w:pPr>
      <w:r w:rsidRPr="008166C3">
        <w:rPr>
          <w:rStyle w:val="Emphasis"/>
          <w:rFonts w:cstheme="minorHAnsi"/>
          <w:color w:val="333333"/>
          <w:sz w:val="20"/>
          <w:szCs w:val="20"/>
          <w:shd w:val="clear" w:color="auto" w:fill="FFFFFF"/>
        </w:rPr>
        <w:t>Guest receives 100% if cancellation occurs more than 30 days before arrival; Guest receives 50% if cancellation occurs more than 15 days before arrival; No refunds within 15 days of arrival.</w:t>
      </w:r>
    </w:p>
    <w:p w14:paraId="76F9EDE5" w14:textId="77777777" w:rsidR="00912226" w:rsidRPr="008166C3" w:rsidRDefault="00912226" w:rsidP="00912226">
      <w:pPr>
        <w:jc w:val="center"/>
        <w:rPr>
          <w:rFonts w:cstheme="minorHAnsi"/>
          <w:b/>
          <w:bCs/>
          <w:sz w:val="20"/>
          <w:szCs w:val="20"/>
        </w:rPr>
      </w:pPr>
      <w:r w:rsidRPr="008166C3">
        <w:rPr>
          <w:rFonts w:cstheme="minorHAnsi"/>
          <w:b/>
          <w:bCs/>
          <w:sz w:val="20"/>
          <w:szCs w:val="20"/>
        </w:rPr>
        <w:t>Due to</w:t>
      </w:r>
      <w:r w:rsidRPr="008166C3">
        <w:rPr>
          <w:rFonts w:cstheme="minorHAnsi"/>
          <w:b/>
          <w:bCs/>
          <w:sz w:val="20"/>
          <w:szCs w:val="20"/>
        </w:rPr>
        <w:t xml:space="preserve"> </w:t>
      </w:r>
      <w:r w:rsidRPr="008166C3">
        <w:rPr>
          <w:rFonts w:cstheme="minorHAnsi"/>
          <w:b/>
          <w:bCs/>
          <w:sz w:val="20"/>
          <w:szCs w:val="20"/>
        </w:rPr>
        <w:t xml:space="preserve">uncertain times, travel insurance is HIGHLY suggested. </w:t>
      </w:r>
    </w:p>
    <w:p w14:paraId="72807DC2" w14:textId="00770DEA" w:rsidR="008166C3" w:rsidRPr="008166C3" w:rsidRDefault="00912226" w:rsidP="008166C3">
      <w:pPr>
        <w:jc w:val="center"/>
        <w:rPr>
          <w:rFonts w:cstheme="minorHAnsi"/>
          <w:sz w:val="20"/>
          <w:szCs w:val="20"/>
        </w:rPr>
      </w:pPr>
      <w:r w:rsidRPr="008166C3">
        <w:rPr>
          <w:rFonts w:cstheme="minorHAnsi"/>
          <w:sz w:val="20"/>
          <w:szCs w:val="20"/>
        </w:rPr>
        <w:t>We have executed additional safety and extra cleaning</w:t>
      </w:r>
      <w:r w:rsidRPr="008166C3">
        <w:rPr>
          <w:rFonts w:cstheme="minorHAnsi"/>
          <w:sz w:val="20"/>
          <w:szCs w:val="20"/>
        </w:rPr>
        <w:t xml:space="preserve"> </w:t>
      </w:r>
      <w:r w:rsidRPr="008166C3">
        <w:rPr>
          <w:rFonts w:cstheme="minorHAnsi"/>
          <w:sz w:val="20"/>
          <w:szCs w:val="20"/>
        </w:rPr>
        <w:t>procedures in our cabin.  If you are worried about Covid</w:t>
      </w:r>
      <w:r w:rsidR="008166C3" w:rsidRPr="008166C3">
        <w:rPr>
          <w:rFonts w:cstheme="minorHAnsi"/>
          <w:sz w:val="20"/>
          <w:szCs w:val="20"/>
        </w:rPr>
        <w:t xml:space="preserve">-19 </w:t>
      </w:r>
      <w:r w:rsidRPr="008166C3">
        <w:rPr>
          <w:rFonts w:cstheme="minorHAnsi"/>
          <w:sz w:val="20"/>
          <w:szCs w:val="20"/>
        </w:rPr>
        <w:t xml:space="preserve">related illness or </w:t>
      </w:r>
      <w:proofErr w:type="gramStart"/>
      <w:r w:rsidRPr="008166C3">
        <w:rPr>
          <w:rFonts w:cstheme="minorHAnsi"/>
          <w:sz w:val="20"/>
          <w:szCs w:val="20"/>
        </w:rPr>
        <w:t>travel  concerns</w:t>
      </w:r>
      <w:proofErr w:type="gramEnd"/>
      <w:r w:rsidRPr="008166C3">
        <w:rPr>
          <w:rFonts w:cstheme="minorHAnsi"/>
          <w:sz w:val="20"/>
          <w:szCs w:val="20"/>
        </w:rPr>
        <w:t xml:space="preserve"> please utilize travel</w:t>
      </w:r>
      <w:r w:rsidRPr="008166C3">
        <w:rPr>
          <w:rFonts w:cstheme="minorHAnsi"/>
          <w:sz w:val="20"/>
          <w:szCs w:val="20"/>
        </w:rPr>
        <w:t xml:space="preserve"> </w:t>
      </w:r>
      <w:r w:rsidRPr="008166C3">
        <w:rPr>
          <w:rFonts w:cstheme="minorHAnsi"/>
          <w:sz w:val="20"/>
          <w:szCs w:val="20"/>
        </w:rPr>
        <w:t>insurance as we will only close our cabin if there is a mandated short term rental shut down , and our normal</w:t>
      </w:r>
      <w:r w:rsidRPr="008166C3">
        <w:rPr>
          <w:rFonts w:cstheme="minorHAnsi"/>
          <w:sz w:val="20"/>
          <w:szCs w:val="20"/>
        </w:rPr>
        <w:t xml:space="preserve"> </w:t>
      </w:r>
      <w:r w:rsidRPr="008166C3">
        <w:rPr>
          <w:rFonts w:cstheme="minorHAnsi"/>
          <w:sz w:val="20"/>
          <w:szCs w:val="20"/>
        </w:rPr>
        <w:t xml:space="preserve">cancellation policy will remain in effect otherwise. In the event we </w:t>
      </w:r>
      <w:proofErr w:type="gramStart"/>
      <w:r w:rsidRPr="008166C3">
        <w:rPr>
          <w:rFonts w:cstheme="minorHAnsi"/>
          <w:sz w:val="20"/>
          <w:szCs w:val="20"/>
        </w:rPr>
        <w:t>have to</w:t>
      </w:r>
      <w:proofErr w:type="gramEnd"/>
      <w:r w:rsidRPr="008166C3">
        <w:rPr>
          <w:rFonts w:cstheme="minorHAnsi"/>
          <w:sz w:val="20"/>
          <w:szCs w:val="20"/>
        </w:rPr>
        <w:t xml:space="preserve"> shut down all booked trips will be</w:t>
      </w:r>
      <w:r w:rsidRPr="008166C3">
        <w:rPr>
          <w:rFonts w:cstheme="minorHAnsi"/>
          <w:sz w:val="20"/>
          <w:szCs w:val="20"/>
        </w:rPr>
        <w:t xml:space="preserve"> </w:t>
      </w:r>
      <w:r w:rsidRPr="008166C3">
        <w:rPr>
          <w:rFonts w:cstheme="minorHAnsi"/>
          <w:sz w:val="20"/>
          <w:szCs w:val="20"/>
        </w:rPr>
        <w:t>refunded or rescheduled.</w:t>
      </w:r>
    </w:p>
    <w:p w14:paraId="4246957C" w14:textId="466578C2" w:rsidR="008166C3" w:rsidRPr="008166C3" w:rsidRDefault="00912226" w:rsidP="008166C3">
      <w:pPr>
        <w:jc w:val="center"/>
        <w:rPr>
          <w:rFonts w:cstheme="minorHAnsi"/>
          <w:b/>
          <w:bCs/>
          <w:sz w:val="20"/>
          <w:szCs w:val="20"/>
        </w:rPr>
      </w:pPr>
      <w:r w:rsidRPr="008166C3">
        <w:rPr>
          <w:rFonts w:cstheme="minorHAnsi"/>
          <w:b/>
          <w:bCs/>
          <w:sz w:val="20"/>
          <w:szCs w:val="20"/>
        </w:rPr>
        <w:t>Cleaning Policy</w:t>
      </w:r>
    </w:p>
    <w:p w14:paraId="00342E3B" w14:textId="6A73347B" w:rsidR="00912226" w:rsidRPr="008166C3" w:rsidRDefault="00912226" w:rsidP="00912226">
      <w:pPr>
        <w:shd w:val="clear" w:color="auto" w:fill="FFFFFF"/>
        <w:spacing w:before="100" w:beforeAutospacing="1" w:after="100" w:afterAutospacing="1" w:line="240" w:lineRule="auto"/>
        <w:ind w:left="960"/>
        <w:rPr>
          <w:rFonts w:eastAsia="Times New Roman" w:cstheme="minorHAnsi"/>
          <w:color w:val="292929"/>
          <w:sz w:val="20"/>
          <w:szCs w:val="20"/>
        </w:rPr>
      </w:pPr>
      <w:r w:rsidRPr="008166C3">
        <w:rPr>
          <w:rFonts w:eastAsia="Times New Roman" w:cstheme="minorHAnsi"/>
          <w:color w:val="292929"/>
          <w:sz w:val="20"/>
          <w:szCs w:val="20"/>
        </w:rPr>
        <w:t xml:space="preserve">We have ramped up our cleaning procedures to include the following: </w:t>
      </w:r>
      <w:r w:rsidRPr="00912226">
        <w:rPr>
          <w:rFonts w:eastAsia="Times New Roman" w:cstheme="minorHAnsi"/>
          <w:color w:val="292929"/>
          <w:sz w:val="20"/>
          <w:szCs w:val="20"/>
        </w:rPr>
        <w:t xml:space="preserve">Clean and disinfect high-touch surfaces after each stay. Examples of high-touch surfaces include tables, hard-backed chairs, doorknobs, handrails, light switches, remotes, wardrobe and cabinet handles, desks, toilets, sinks, </w:t>
      </w:r>
      <w:r w:rsidR="008166C3" w:rsidRPr="008166C3">
        <w:rPr>
          <w:rFonts w:eastAsia="Times New Roman" w:cstheme="minorHAnsi"/>
          <w:color w:val="292929"/>
          <w:sz w:val="20"/>
          <w:szCs w:val="20"/>
        </w:rPr>
        <w:t xml:space="preserve">tubs, showers, </w:t>
      </w:r>
      <w:r w:rsidRPr="00912226">
        <w:rPr>
          <w:rFonts w:eastAsia="Times New Roman" w:cstheme="minorHAnsi"/>
          <w:color w:val="292929"/>
          <w:sz w:val="20"/>
          <w:szCs w:val="20"/>
        </w:rPr>
        <w:t xml:space="preserve">bedside tables, and kitchen and bathroom surfaces. </w:t>
      </w:r>
    </w:p>
    <w:p w14:paraId="57CCF2D9" w14:textId="3B9E37AD" w:rsidR="008166C3" w:rsidRPr="008166C3" w:rsidRDefault="008166C3" w:rsidP="00912226">
      <w:pPr>
        <w:shd w:val="clear" w:color="auto" w:fill="FFFFFF"/>
        <w:spacing w:before="100" w:beforeAutospacing="1" w:after="100" w:afterAutospacing="1" w:line="240" w:lineRule="auto"/>
        <w:ind w:left="960"/>
        <w:rPr>
          <w:rFonts w:eastAsia="Times New Roman" w:cstheme="minorHAnsi"/>
          <w:color w:val="292929"/>
          <w:sz w:val="20"/>
          <w:szCs w:val="20"/>
        </w:rPr>
      </w:pP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>All rugs, decor pillows, and curta</w:t>
      </w: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>i</w:t>
      </w: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 xml:space="preserve">ns thoroughly sanitized with </w:t>
      </w: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 xml:space="preserve">EPA registered disinfectants such as </w:t>
      </w:r>
      <w:proofErr w:type="spellStart"/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>O</w:t>
      </w: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>doban</w:t>
      </w:r>
      <w:proofErr w:type="spellEnd"/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 xml:space="preserve"> and Lysol.</w:t>
      </w:r>
    </w:p>
    <w:p w14:paraId="50EDE58B" w14:textId="725D7251" w:rsidR="008166C3" w:rsidRPr="008166C3" w:rsidRDefault="008166C3" w:rsidP="00912226">
      <w:pPr>
        <w:shd w:val="clear" w:color="auto" w:fill="FFFFFF"/>
        <w:spacing w:before="100" w:beforeAutospacing="1" w:after="100" w:afterAutospacing="1" w:line="240" w:lineRule="auto"/>
        <w:ind w:left="960"/>
        <w:rPr>
          <w:rFonts w:cstheme="minorHAnsi"/>
          <w:color w:val="050505"/>
          <w:sz w:val="20"/>
          <w:szCs w:val="20"/>
          <w:shd w:val="clear" w:color="auto" w:fill="F0F2F5"/>
        </w:rPr>
      </w:pP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 xml:space="preserve">Lysol on all high touch areas (handrails, light switches, door handles), pillows, mattresses. Wash sheets, </w:t>
      </w:r>
      <w:proofErr w:type="gramStart"/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>towels</w:t>
      </w:r>
      <w:proofErr w:type="gramEnd"/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 xml:space="preserve"> and comforters on highest recommended setting. </w:t>
      </w:r>
    </w:p>
    <w:p w14:paraId="2C2D86F3" w14:textId="2EA67868" w:rsidR="008166C3" w:rsidRPr="008166C3" w:rsidRDefault="008166C3" w:rsidP="00912226">
      <w:pPr>
        <w:shd w:val="clear" w:color="auto" w:fill="FFFFFF"/>
        <w:spacing w:before="100" w:beforeAutospacing="1" w:after="100" w:afterAutospacing="1" w:line="240" w:lineRule="auto"/>
        <w:ind w:left="960"/>
        <w:rPr>
          <w:rFonts w:cstheme="minorHAnsi"/>
          <w:color w:val="050505"/>
          <w:sz w:val="20"/>
          <w:szCs w:val="20"/>
          <w:shd w:val="clear" w:color="auto" w:fill="F0F2F5"/>
        </w:rPr>
      </w:pP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>All mattresses are 100% vinyl protected and covered in addition to all linens washed and dried at hottest setting.</w:t>
      </w:r>
    </w:p>
    <w:p w14:paraId="0BB4B7F0" w14:textId="7B323BF9" w:rsidR="008166C3" w:rsidRPr="00912226" w:rsidRDefault="008166C3" w:rsidP="00912226">
      <w:pPr>
        <w:shd w:val="clear" w:color="auto" w:fill="FFFFFF"/>
        <w:spacing w:before="100" w:beforeAutospacing="1" w:after="100" w:afterAutospacing="1" w:line="240" w:lineRule="auto"/>
        <w:ind w:left="960"/>
        <w:rPr>
          <w:rFonts w:eastAsia="Times New Roman" w:cstheme="minorHAnsi"/>
          <w:color w:val="292929"/>
          <w:sz w:val="20"/>
          <w:szCs w:val="20"/>
        </w:rPr>
      </w:pPr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 xml:space="preserve">Lysol, Clorox wipes &amp; antibacterial hand soap as well as hand sanitizer is supplied in cabin, as well, </w:t>
      </w:r>
      <w:proofErr w:type="gramStart"/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>as long as</w:t>
      </w:r>
      <w:proofErr w:type="gramEnd"/>
      <w:r w:rsidRPr="008166C3">
        <w:rPr>
          <w:rFonts w:cstheme="minorHAnsi"/>
          <w:color w:val="050505"/>
          <w:sz w:val="20"/>
          <w:szCs w:val="20"/>
          <w:shd w:val="clear" w:color="auto" w:fill="F0F2F5"/>
        </w:rPr>
        <w:t xml:space="preserve"> readily available for purchase.</w:t>
      </w:r>
    </w:p>
    <w:p w14:paraId="5D656063" w14:textId="607B0E59" w:rsidR="00912226" w:rsidRPr="008166C3" w:rsidRDefault="00912226" w:rsidP="008166C3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166C3">
        <w:rPr>
          <w:rFonts w:cstheme="minorHAnsi"/>
          <w:b/>
          <w:bCs/>
          <w:sz w:val="20"/>
          <w:szCs w:val="20"/>
        </w:rPr>
        <w:t>Travel Insurance:</w:t>
      </w:r>
    </w:p>
    <w:p w14:paraId="6BE263D7" w14:textId="11B6FE59" w:rsidR="008166C3" w:rsidRPr="008166C3" w:rsidRDefault="008166C3" w:rsidP="008166C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</w:rPr>
      </w:pPr>
      <w:r w:rsidRPr="008166C3">
        <w:rPr>
          <w:rFonts w:eastAsia="Times New Roman" w:cstheme="minorHAnsi"/>
          <w:sz w:val="20"/>
          <w:szCs w:val="20"/>
        </w:rPr>
        <w:t>https://www.insuremytrip.com/travel-insurance-plans-coverages/coronavirus-travel-insurance/</w:t>
      </w:r>
    </w:p>
    <w:p w14:paraId="2A0BCC22" w14:textId="34485E45" w:rsidR="00912226" w:rsidRPr="008166C3" w:rsidRDefault="00912226" w:rsidP="008166C3">
      <w:pPr>
        <w:jc w:val="center"/>
        <w:rPr>
          <w:rFonts w:cstheme="minorHAnsi"/>
          <w:sz w:val="20"/>
          <w:szCs w:val="20"/>
        </w:rPr>
      </w:pPr>
      <w:hyperlink r:id="rId5" w:history="1">
        <w:r w:rsidRPr="008166C3">
          <w:rPr>
            <w:rStyle w:val="Hyperlink"/>
            <w:rFonts w:cstheme="minorHAnsi"/>
            <w:sz w:val="20"/>
            <w:szCs w:val="20"/>
          </w:rPr>
          <w:t>https://cdn.orez.io/sc/content/docs/RentalGuardian%20-%20Overview.pdf?v=865e92109eed10573280429ece76731405e1e93e</w:t>
        </w:r>
      </w:hyperlink>
    </w:p>
    <w:p w14:paraId="575550E9" w14:textId="77777777" w:rsidR="008166C3" w:rsidRPr="008166C3" w:rsidRDefault="008166C3" w:rsidP="008166C3">
      <w:pPr>
        <w:rPr>
          <w:rFonts w:cstheme="minorHAnsi"/>
          <w:sz w:val="20"/>
          <w:szCs w:val="20"/>
        </w:rPr>
      </w:pPr>
    </w:p>
    <w:p w14:paraId="059528B4" w14:textId="7A2D3495" w:rsidR="00912226" w:rsidRPr="008166C3" w:rsidRDefault="00912226" w:rsidP="00912226">
      <w:pPr>
        <w:jc w:val="center"/>
        <w:rPr>
          <w:rFonts w:cstheme="minorHAnsi"/>
          <w:sz w:val="20"/>
          <w:szCs w:val="20"/>
        </w:rPr>
      </w:pPr>
      <w:hyperlink r:id="rId6" w:history="1">
        <w:r w:rsidRPr="008166C3">
          <w:rPr>
            <w:rStyle w:val="Hyperlink"/>
            <w:rFonts w:cstheme="minorHAnsi"/>
            <w:sz w:val="20"/>
            <w:szCs w:val="20"/>
          </w:rPr>
          <w:t>https://cdn.orez.io/sc/content/docs/RentalGuardian%20-%20Covered%20Reasons.pdf?v=7e4215d57fe715157c8f3b7f0dc5a218297a3551</w:t>
        </w:r>
      </w:hyperlink>
    </w:p>
    <w:p w14:paraId="13DC1D28" w14:textId="6F9ED708" w:rsidR="00912226" w:rsidRPr="008166C3" w:rsidRDefault="00912226" w:rsidP="00912226">
      <w:pPr>
        <w:jc w:val="center"/>
        <w:rPr>
          <w:rFonts w:cstheme="minorHAnsi"/>
          <w:sz w:val="20"/>
          <w:szCs w:val="20"/>
        </w:rPr>
      </w:pPr>
      <w:hyperlink r:id="rId7" w:history="1">
        <w:r w:rsidRPr="008166C3">
          <w:rPr>
            <w:rStyle w:val="Hyperlink"/>
            <w:rFonts w:cstheme="minorHAnsi"/>
            <w:sz w:val="20"/>
            <w:szCs w:val="20"/>
          </w:rPr>
          <w:t>https://cdn.orez.io/sc/content/docs/RentalGuardian%20-%20Schedule%20of%20Benefits.pdf?v=7ebf85ff0c31ef527378c258c7398addb16730ab</w:t>
        </w:r>
      </w:hyperlink>
    </w:p>
    <w:p w14:paraId="15055293" w14:textId="131A87AB" w:rsidR="00912226" w:rsidRPr="008166C3" w:rsidRDefault="00912226" w:rsidP="00912226">
      <w:pPr>
        <w:jc w:val="center"/>
        <w:rPr>
          <w:rFonts w:cstheme="minorHAnsi"/>
          <w:sz w:val="20"/>
          <w:szCs w:val="20"/>
        </w:rPr>
      </w:pPr>
      <w:hyperlink r:id="rId8" w:history="1">
        <w:r w:rsidRPr="008166C3">
          <w:rPr>
            <w:rStyle w:val="Hyperlink"/>
            <w:rFonts w:cstheme="minorHAnsi"/>
            <w:sz w:val="20"/>
            <w:szCs w:val="20"/>
          </w:rPr>
          <w:t>https://insurestays.com/ptnw/</w:t>
        </w:r>
      </w:hyperlink>
    </w:p>
    <w:p w14:paraId="057250D9" w14:textId="7080766D" w:rsidR="00912226" w:rsidRPr="008166C3" w:rsidRDefault="00912226" w:rsidP="00912226">
      <w:pPr>
        <w:jc w:val="center"/>
        <w:rPr>
          <w:rFonts w:cstheme="minorHAnsi"/>
          <w:sz w:val="20"/>
          <w:szCs w:val="20"/>
        </w:rPr>
      </w:pPr>
      <w:hyperlink r:id="rId9" w:history="1">
        <w:r w:rsidRPr="008166C3">
          <w:rPr>
            <w:rStyle w:val="Hyperlink"/>
            <w:rFonts w:cstheme="minorHAnsi"/>
            <w:sz w:val="20"/>
            <w:szCs w:val="20"/>
          </w:rPr>
          <w:t>https://insurestays.com/ptnw_cfar/</w:t>
        </w:r>
      </w:hyperlink>
    </w:p>
    <w:p w14:paraId="776DE4AB" w14:textId="77777777" w:rsidR="00912226" w:rsidRPr="008166C3" w:rsidRDefault="00912226" w:rsidP="00912226">
      <w:pPr>
        <w:jc w:val="center"/>
        <w:rPr>
          <w:rFonts w:cstheme="minorHAnsi"/>
          <w:sz w:val="24"/>
          <w:szCs w:val="24"/>
        </w:rPr>
      </w:pPr>
    </w:p>
    <w:sectPr w:rsidR="00912226" w:rsidRPr="0081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1EFF"/>
    <w:multiLevelType w:val="multilevel"/>
    <w:tmpl w:val="A9E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84070"/>
    <w:multiLevelType w:val="multilevel"/>
    <w:tmpl w:val="787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14DB"/>
    <w:multiLevelType w:val="multilevel"/>
    <w:tmpl w:val="999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C6DFD"/>
    <w:multiLevelType w:val="multilevel"/>
    <w:tmpl w:val="B4D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8652D"/>
    <w:multiLevelType w:val="multilevel"/>
    <w:tmpl w:val="65F8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E308A"/>
    <w:multiLevelType w:val="multilevel"/>
    <w:tmpl w:val="C12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70A65"/>
    <w:multiLevelType w:val="multilevel"/>
    <w:tmpl w:val="D46A86F8"/>
    <w:lvl w:ilvl="0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510"/>
        </w:tabs>
        <w:ind w:left="125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230"/>
        </w:tabs>
        <w:ind w:left="132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50"/>
        </w:tabs>
        <w:ind w:left="1395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25F5B"/>
    <w:multiLevelType w:val="multilevel"/>
    <w:tmpl w:val="E7A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B5BE4"/>
    <w:multiLevelType w:val="multilevel"/>
    <w:tmpl w:val="265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26"/>
    <w:rsid w:val="0044556C"/>
    <w:rsid w:val="005E0FBE"/>
    <w:rsid w:val="007C560F"/>
    <w:rsid w:val="008166C3"/>
    <w:rsid w:val="0091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6E0C"/>
  <w15:chartTrackingRefBased/>
  <w15:docId w15:val="{20BAD6DF-ACB1-4B3D-B3D5-90249DBF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12226"/>
    <w:rPr>
      <w:i/>
      <w:iCs/>
    </w:rPr>
  </w:style>
  <w:style w:type="character" w:styleId="Hyperlink">
    <w:name w:val="Hyperlink"/>
    <w:basedOn w:val="DefaultParagraphFont"/>
    <w:uiPriority w:val="99"/>
    <w:unhideWhenUsed/>
    <w:rsid w:val="00912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0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0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96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5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8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9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4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7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8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9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7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3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6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0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1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7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urestays.com/ptn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orez.io/sc/content/docs/RentalGuardian%20-%20Schedule%20of%20Benefits.pdf?v=7ebf85ff0c31ef527378c258c7398addb16730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orez.io/sc/content/docs/RentalGuardian%20-%20Covered%20Reasons.pdf?v=7e4215d57fe715157c8f3b7f0dc5a218297a35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dn.orez.io/sc/content/docs/RentalGuardian%20-%20Overview.pdf?v=865e92109eed10573280429ece76731405e1e93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urestays.com/ptnw_cf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mrrogershomeloans@gmail.com</dc:creator>
  <cp:keywords/>
  <dc:description/>
  <cp:lastModifiedBy>mrrogershomeloans@gmail.com</cp:lastModifiedBy>
  <cp:revision>2</cp:revision>
  <dcterms:created xsi:type="dcterms:W3CDTF">2021-02-01T23:25:00Z</dcterms:created>
  <dcterms:modified xsi:type="dcterms:W3CDTF">2021-02-01T23:25:00Z</dcterms:modified>
</cp:coreProperties>
</file>